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27" w:rsidRPr="008D68B5" w:rsidRDefault="008D68B5" w:rsidP="008D68B5">
      <w:pPr>
        <w:pStyle w:val="Heading1"/>
        <w:rPr>
          <w:u w:val="single"/>
        </w:rPr>
      </w:pPr>
      <w:r w:rsidRPr="008D68B5">
        <w:rPr>
          <w:u w:val="single"/>
        </w:rPr>
        <w:t>Program Coordinator Responsibilities</w:t>
      </w:r>
      <w:r>
        <w:rPr>
          <w:u w:val="single"/>
        </w:rPr>
        <w:tab/>
      </w:r>
      <w:r>
        <w:rPr>
          <w:u w:val="single"/>
        </w:rPr>
        <w:tab/>
      </w:r>
      <w:r>
        <w:rPr>
          <w:u w:val="single"/>
        </w:rPr>
        <w:tab/>
      </w:r>
      <w:r>
        <w:rPr>
          <w:u w:val="single"/>
        </w:rPr>
        <w:tab/>
      </w:r>
      <w:r>
        <w:rPr>
          <w:u w:val="single"/>
        </w:rPr>
        <w:tab/>
      </w:r>
      <w:bookmarkStart w:id="0" w:name="_GoBack"/>
      <w:bookmarkEnd w:id="0"/>
    </w:p>
    <w:p w:rsidR="00070227" w:rsidRPr="00C3253C" w:rsidRDefault="00070227" w:rsidP="00070227">
      <w:pPr>
        <w:jc w:val="both"/>
        <w:rPr>
          <w:sz w:val="20"/>
          <w:szCs w:val="20"/>
        </w:rPr>
      </w:pPr>
    </w:p>
    <w:p w:rsidR="00070227" w:rsidRPr="00C3253C" w:rsidRDefault="00070227" w:rsidP="00070227">
      <w:pPr>
        <w:jc w:val="both"/>
        <w:rPr>
          <w:sz w:val="20"/>
          <w:szCs w:val="20"/>
        </w:rPr>
      </w:pPr>
    </w:p>
    <w:p w:rsidR="00070227" w:rsidRDefault="00070227" w:rsidP="00070227">
      <w:pPr>
        <w:jc w:val="both"/>
        <w:rPr>
          <w:sz w:val="20"/>
          <w:szCs w:val="20"/>
        </w:rPr>
      </w:pPr>
      <w:r w:rsidRPr="00C3253C">
        <w:rPr>
          <w:sz w:val="20"/>
          <w:szCs w:val="20"/>
        </w:rPr>
        <w:t xml:space="preserve">To ensure </w:t>
      </w:r>
      <w:r>
        <w:rPr>
          <w:sz w:val="20"/>
          <w:szCs w:val="20"/>
        </w:rPr>
        <w:t xml:space="preserve">a quality induction and mentoring program, </w:t>
      </w:r>
      <w:r w:rsidRPr="00C3253C">
        <w:rPr>
          <w:sz w:val="20"/>
          <w:szCs w:val="20"/>
        </w:rPr>
        <w:t xml:space="preserve">districts </w:t>
      </w:r>
      <w:r>
        <w:rPr>
          <w:sz w:val="20"/>
          <w:szCs w:val="20"/>
        </w:rPr>
        <w:t>may choose</w:t>
      </w:r>
      <w:r w:rsidRPr="00C3253C">
        <w:rPr>
          <w:sz w:val="20"/>
          <w:szCs w:val="20"/>
        </w:rPr>
        <w:t xml:space="preserve"> to assign </w:t>
      </w:r>
      <w:r>
        <w:rPr>
          <w:sz w:val="20"/>
          <w:szCs w:val="20"/>
        </w:rPr>
        <w:t xml:space="preserve">the following responsibilities </w:t>
      </w:r>
      <w:r w:rsidRPr="00C3253C">
        <w:rPr>
          <w:sz w:val="20"/>
          <w:szCs w:val="20"/>
        </w:rPr>
        <w:t xml:space="preserve">to a program </w:t>
      </w:r>
      <w:r>
        <w:rPr>
          <w:sz w:val="20"/>
          <w:szCs w:val="20"/>
        </w:rPr>
        <w:t>coordinator within the district:</w:t>
      </w:r>
      <w:r w:rsidRPr="00C3253C">
        <w:rPr>
          <w:sz w:val="20"/>
          <w:szCs w:val="20"/>
        </w:rPr>
        <w:t xml:space="preserve"> </w:t>
      </w:r>
    </w:p>
    <w:p w:rsidR="00070227" w:rsidRDefault="00070227" w:rsidP="00070227">
      <w:pPr>
        <w:jc w:val="both"/>
        <w:rPr>
          <w:sz w:val="20"/>
          <w:szCs w:val="20"/>
        </w:rPr>
      </w:pPr>
    </w:p>
    <w:p w:rsidR="00070227" w:rsidRDefault="00070227" w:rsidP="00070227">
      <w:pPr>
        <w:numPr>
          <w:ilvl w:val="0"/>
          <w:numId w:val="1"/>
        </w:numPr>
        <w:jc w:val="both"/>
        <w:rPr>
          <w:sz w:val="20"/>
          <w:szCs w:val="20"/>
        </w:rPr>
      </w:pPr>
      <w:r w:rsidRPr="00C3253C">
        <w:rPr>
          <w:sz w:val="20"/>
          <w:szCs w:val="20"/>
        </w:rPr>
        <w:t>Select</w:t>
      </w:r>
      <w:r>
        <w:rPr>
          <w:sz w:val="20"/>
          <w:szCs w:val="20"/>
        </w:rPr>
        <w:t>ing</w:t>
      </w:r>
      <w:r w:rsidRPr="00C3253C">
        <w:rPr>
          <w:sz w:val="20"/>
          <w:szCs w:val="20"/>
        </w:rPr>
        <w:t xml:space="preserve"> mentors, who are excellent teachers, work well with adults, are open to listening and are willing to commit to the whole program. </w:t>
      </w:r>
    </w:p>
    <w:p w:rsidR="00070227" w:rsidRDefault="00070227" w:rsidP="00070227">
      <w:pPr>
        <w:ind w:left="360"/>
        <w:jc w:val="both"/>
        <w:rPr>
          <w:sz w:val="20"/>
          <w:szCs w:val="20"/>
        </w:rPr>
      </w:pPr>
    </w:p>
    <w:p w:rsidR="00070227" w:rsidRPr="00C3253C" w:rsidRDefault="00070227" w:rsidP="00070227">
      <w:pPr>
        <w:numPr>
          <w:ilvl w:val="0"/>
          <w:numId w:val="1"/>
        </w:numPr>
        <w:jc w:val="both"/>
        <w:rPr>
          <w:sz w:val="20"/>
          <w:szCs w:val="20"/>
        </w:rPr>
      </w:pPr>
      <w:r w:rsidRPr="00C3253C">
        <w:rPr>
          <w:sz w:val="20"/>
          <w:szCs w:val="20"/>
        </w:rPr>
        <w:t>Orienting the new teacher to district and school policies and procedures with special emphasis on the school improvement plan, expectations for professional development in order to meet the Illinois Professional Teaching Standards, and the content standards applicable to the new teacher’s area certification.</w:t>
      </w:r>
    </w:p>
    <w:p w:rsidR="00070227" w:rsidRPr="00C3253C" w:rsidRDefault="00070227" w:rsidP="00070227">
      <w:pPr>
        <w:ind w:left="360"/>
        <w:rPr>
          <w:sz w:val="20"/>
          <w:szCs w:val="20"/>
        </w:rPr>
      </w:pPr>
    </w:p>
    <w:p w:rsidR="00070227" w:rsidRPr="00C3253C" w:rsidRDefault="00070227" w:rsidP="00070227">
      <w:pPr>
        <w:numPr>
          <w:ilvl w:val="0"/>
          <w:numId w:val="1"/>
        </w:numPr>
        <w:jc w:val="both"/>
        <w:rPr>
          <w:sz w:val="20"/>
          <w:szCs w:val="20"/>
        </w:rPr>
      </w:pPr>
      <w:r w:rsidRPr="00C3253C">
        <w:rPr>
          <w:sz w:val="20"/>
          <w:szCs w:val="20"/>
        </w:rPr>
        <w:t>Providing the new teacher at least one opportunity per semester to participate in professional development that involves observing experienced teachers and discussing with them aspects of their teaching practices.</w:t>
      </w:r>
    </w:p>
    <w:p w:rsidR="00070227" w:rsidRPr="00C3253C" w:rsidRDefault="00070227" w:rsidP="00070227">
      <w:pPr>
        <w:rPr>
          <w:sz w:val="20"/>
          <w:szCs w:val="20"/>
        </w:rPr>
      </w:pPr>
    </w:p>
    <w:p w:rsidR="00070227" w:rsidRPr="00C3253C" w:rsidRDefault="00070227" w:rsidP="00070227">
      <w:pPr>
        <w:numPr>
          <w:ilvl w:val="0"/>
          <w:numId w:val="1"/>
        </w:numPr>
        <w:jc w:val="both"/>
        <w:rPr>
          <w:sz w:val="20"/>
          <w:szCs w:val="20"/>
        </w:rPr>
      </w:pPr>
      <w:r w:rsidRPr="00C3253C">
        <w:rPr>
          <w:sz w:val="20"/>
          <w:szCs w:val="20"/>
        </w:rPr>
        <w:t xml:space="preserve">Encouraging the new teacher to frequently participate in appropriate ROE workshops, conferences, symposia, seminars or other similar training events designed to increase the new teachers’ knowledge and skills. </w:t>
      </w:r>
    </w:p>
    <w:p w:rsidR="00070227" w:rsidRPr="00C3253C" w:rsidRDefault="00070227" w:rsidP="00070227">
      <w:pPr>
        <w:ind w:left="360"/>
        <w:rPr>
          <w:sz w:val="20"/>
          <w:szCs w:val="20"/>
        </w:rPr>
      </w:pPr>
    </w:p>
    <w:p w:rsidR="00070227" w:rsidRPr="00C3253C" w:rsidRDefault="00070227" w:rsidP="00070227">
      <w:pPr>
        <w:numPr>
          <w:ilvl w:val="0"/>
          <w:numId w:val="1"/>
        </w:numPr>
        <w:jc w:val="both"/>
        <w:rPr>
          <w:sz w:val="20"/>
          <w:szCs w:val="20"/>
        </w:rPr>
      </w:pPr>
      <w:r>
        <w:rPr>
          <w:sz w:val="20"/>
          <w:szCs w:val="20"/>
        </w:rPr>
        <w:t>Providing</w:t>
      </w:r>
      <w:r w:rsidRPr="00C3253C">
        <w:rPr>
          <w:sz w:val="20"/>
          <w:szCs w:val="20"/>
        </w:rPr>
        <w:t xml:space="preserve"> systematic opportunities for contact between the mentor and new teacher to support the new teacher both professionally and socially in the school environment.</w:t>
      </w:r>
    </w:p>
    <w:p w:rsidR="00070227" w:rsidRPr="00C3253C" w:rsidRDefault="00070227" w:rsidP="00070227">
      <w:pPr>
        <w:rPr>
          <w:sz w:val="20"/>
          <w:szCs w:val="20"/>
        </w:rPr>
      </w:pPr>
    </w:p>
    <w:p w:rsidR="00070227" w:rsidRPr="00C3253C" w:rsidRDefault="00070227" w:rsidP="00070227">
      <w:pPr>
        <w:numPr>
          <w:ilvl w:val="0"/>
          <w:numId w:val="1"/>
        </w:numPr>
        <w:jc w:val="both"/>
        <w:rPr>
          <w:sz w:val="20"/>
          <w:szCs w:val="20"/>
        </w:rPr>
      </w:pPr>
      <w:r w:rsidRPr="00C3253C">
        <w:rPr>
          <w:sz w:val="20"/>
          <w:szCs w:val="20"/>
        </w:rPr>
        <w:t>Plan</w:t>
      </w:r>
      <w:r>
        <w:rPr>
          <w:sz w:val="20"/>
          <w:szCs w:val="20"/>
        </w:rPr>
        <w:t>ning</w:t>
      </w:r>
      <w:r w:rsidRPr="00C3253C">
        <w:rPr>
          <w:sz w:val="20"/>
          <w:szCs w:val="20"/>
        </w:rPr>
        <w:t xml:space="preserve"> for implementing the required sequence of three observations over the two year period including the planning conference, observation, and the feedback conference.</w:t>
      </w:r>
    </w:p>
    <w:p w:rsidR="00070227" w:rsidRPr="00C3253C" w:rsidRDefault="00070227" w:rsidP="00070227">
      <w:pPr>
        <w:rPr>
          <w:sz w:val="20"/>
          <w:szCs w:val="20"/>
        </w:rPr>
      </w:pPr>
    </w:p>
    <w:p w:rsidR="00070227" w:rsidRPr="00C3253C" w:rsidRDefault="00070227" w:rsidP="00070227">
      <w:pPr>
        <w:numPr>
          <w:ilvl w:val="0"/>
          <w:numId w:val="1"/>
        </w:numPr>
        <w:jc w:val="both"/>
        <w:rPr>
          <w:sz w:val="20"/>
          <w:szCs w:val="20"/>
        </w:rPr>
      </w:pPr>
      <w:r w:rsidRPr="00C3253C">
        <w:rPr>
          <w:sz w:val="20"/>
          <w:szCs w:val="20"/>
        </w:rPr>
        <w:t>Assign</w:t>
      </w:r>
      <w:r>
        <w:rPr>
          <w:sz w:val="20"/>
          <w:szCs w:val="20"/>
        </w:rPr>
        <w:t>ing</w:t>
      </w:r>
      <w:r w:rsidRPr="00C3253C">
        <w:rPr>
          <w:sz w:val="20"/>
          <w:szCs w:val="20"/>
        </w:rPr>
        <w:t xml:space="preserve"> mentors to new teachers by similar grade level, content area assignment and certification, proximity, and personality to the extent possible.</w:t>
      </w:r>
    </w:p>
    <w:p w:rsidR="00070227" w:rsidRPr="00C3253C" w:rsidRDefault="00070227" w:rsidP="00070227">
      <w:pPr>
        <w:rPr>
          <w:sz w:val="20"/>
          <w:szCs w:val="20"/>
        </w:rPr>
      </w:pPr>
    </w:p>
    <w:p w:rsidR="00070227" w:rsidRPr="00C3253C" w:rsidRDefault="00070227" w:rsidP="00070227">
      <w:pPr>
        <w:numPr>
          <w:ilvl w:val="0"/>
          <w:numId w:val="1"/>
        </w:numPr>
        <w:jc w:val="both"/>
        <w:rPr>
          <w:sz w:val="20"/>
          <w:szCs w:val="20"/>
        </w:rPr>
      </w:pPr>
      <w:r>
        <w:rPr>
          <w:sz w:val="20"/>
          <w:szCs w:val="20"/>
        </w:rPr>
        <w:t>Ensuring</w:t>
      </w:r>
      <w:r w:rsidRPr="00C3253C">
        <w:rPr>
          <w:sz w:val="20"/>
          <w:szCs w:val="20"/>
        </w:rPr>
        <w:t xml:space="preserve"> that mentors and new teachers know about all workshops in the series and any additional workshops that would strengthen their practice. In addition provide substitutes as needed so that mentors and new teachers can meet their requirements. </w:t>
      </w:r>
    </w:p>
    <w:p w:rsidR="00070227" w:rsidRPr="00C3253C" w:rsidRDefault="00070227" w:rsidP="00070227">
      <w:pPr>
        <w:rPr>
          <w:sz w:val="20"/>
          <w:szCs w:val="20"/>
        </w:rPr>
      </w:pPr>
    </w:p>
    <w:p w:rsidR="00070227" w:rsidRPr="00C3253C" w:rsidRDefault="00070227" w:rsidP="00070227">
      <w:pPr>
        <w:numPr>
          <w:ilvl w:val="0"/>
          <w:numId w:val="1"/>
        </w:numPr>
        <w:jc w:val="both"/>
        <w:rPr>
          <w:sz w:val="20"/>
          <w:szCs w:val="20"/>
        </w:rPr>
      </w:pPr>
      <w:r w:rsidRPr="00C3253C">
        <w:rPr>
          <w:sz w:val="20"/>
          <w:szCs w:val="20"/>
        </w:rPr>
        <w:t>Gather</w:t>
      </w:r>
      <w:r>
        <w:rPr>
          <w:sz w:val="20"/>
          <w:szCs w:val="20"/>
        </w:rPr>
        <w:t>ing</w:t>
      </w:r>
      <w:r w:rsidRPr="00C3253C">
        <w:rPr>
          <w:sz w:val="20"/>
          <w:szCs w:val="20"/>
        </w:rPr>
        <w:t xml:space="preserve"> evaluative information on the program including retention of new teachers,  performance ratings on new teachers, cost related savings of recruiting new teachers due to increased retention, decrease in the number of teachers teaching outside their respective fields, and any other data of interest and importance to program improvement</w:t>
      </w:r>
    </w:p>
    <w:p w:rsidR="00070227" w:rsidRPr="00C3253C" w:rsidRDefault="00070227" w:rsidP="00070227">
      <w:pPr>
        <w:rPr>
          <w:sz w:val="20"/>
          <w:szCs w:val="20"/>
        </w:rPr>
      </w:pPr>
    </w:p>
    <w:p w:rsidR="00070227" w:rsidRDefault="00070227" w:rsidP="00070227">
      <w:pPr>
        <w:numPr>
          <w:ilvl w:val="0"/>
          <w:numId w:val="1"/>
        </w:numPr>
        <w:jc w:val="both"/>
        <w:rPr>
          <w:sz w:val="20"/>
          <w:szCs w:val="20"/>
        </w:rPr>
      </w:pPr>
      <w:r>
        <w:rPr>
          <w:sz w:val="20"/>
          <w:szCs w:val="20"/>
        </w:rPr>
        <w:t>Ensuring</w:t>
      </w:r>
      <w:r w:rsidRPr="00C3253C">
        <w:rPr>
          <w:sz w:val="20"/>
          <w:szCs w:val="20"/>
        </w:rPr>
        <w:t xml:space="preserve"> that the new teacher and mentor can meet as needed, share reflective journal, analyze student work together, and participate in appropriate professional develop</w:t>
      </w:r>
      <w:r>
        <w:rPr>
          <w:sz w:val="20"/>
          <w:szCs w:val="20"/>
        </w:rPr>
        <w:t>ment</w:t>
      </w:r>
      <w:r w:rsidRPr="00C3253C">
        <w:rPr>
          <w:sz w:val="20"/>
          <w:szCs w:val="20"/>
        </w:rPr>
        <w:t>. Collect</w:t>
      </w:r>
      <w:r>
        <w:rPr>
          <w:sz w:val="20"/>
          <w:szCs w:val="20"/>
        </w:rPr>
        <w:t xml:space="preserve"> and retrieve for audit as needed sufficient evidence of checklist completion; for example, </w:t>
      </w:r>
      <w:r w:rsidRPr="00C3253C">
        <w:rPr>
          <w:sz w:val="20"/>
          <w:szCs w:val="20"/>
        </w:rPr>
        <w:t xml:space="preserve">meeting logs, </w:t>
      </w:r>
      <w:r>
        <w:rPr>
          <w:sz w:val="20"/>
          <w:szCs w:val="20"/>
        </w:rPr>
        <w:t>communication documents,</w:t>
      </w:r>
      <w:r w:rsidRPr="00C3253C">
        <w:rPr>
          <w:sz w:val="20"/>
          <w:szCs w:val="20"/>
        </w:rPr>
        <w:t xml:space="preserve"> and other </w:t>
      </w:r>
      <w:r>
        <w:rPr>
          <w:sz w:val="20"/>
          <w:szCs w:val="20"/>
        </w:rPr>
        <w:t>assurances of the</w:t>
      </w:r>
      <w:r w:rsidRPr="00C3253C">
        <w:rPr>
          <w:sz w:val="20"/>
          <w:szCs w:val="20"/>
        </w:rPr>
        <w:t xml:space="preserve"> time and effort </w:t>
      </w:r>
      <w:r>
        <w:rPr>
          <w:sz w:val="20"/>
          <w:szCs w:val="20"/>
        </w:rPr>
        <w:t xml:space="preserve">the district has </w:t>
      </w:r>
      <w:r w:rsidRPr="00C3253C">
        <w:rPr>
          <w:sz w:val="20"/>
          <w:szCs w:val="20"/>
        </w:rPr>
        <w:t>invested in the new teacher’s success.</w:t>
      </w:r>
    </w:p>
    <w:p w:rsidR="00070227" w:rsidRDefault="00070227" w:rsidP="00070227">
      <w:pPr>
        <w:jc w:val="both"/>
        <w:rPr>
          <w:sz w:val="20"/>
          <w:szCs w:val="20"/>
        </w:rPr>
      </w:pPr>
    </w:p>
    <w:p w:rsidR="00BA3BCF" w:rsidRDefault="00BA3BCF"/>
    <w:sectPr w:rsidR="00BA3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7009"/>
    <w:multiLevelType w:val="hybridMultilevel"/>
    <w:tmpl w:val="622ED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27"/>
    <w:rsid w:val="000000A5"/>
    <w:rsid w:val="000140F1"/>
    <w:rsid w:val="000169E0"/>
    <w:rsid w:val="0002737C"/>
    <w:rsid w:val="00032909"/>
    <w:rsid w:val="000460F4"/>
    <w:rsid w:val="000575E7"/>
    <w:rsid w:val="0006265E"/>
    <w:rsid w:val="0006271D"/>
    <w:rsid w:val="00062EF9"/>
    <w:rsid w:val="00070227"/>
    <w:rsid w:val="0007323E"/>
    <w:rsid w:val="00077842"/>
    <w:rsid w:val="00080545"/>
    <w:rsid w:val="00080789"/>
    <w:rsid w:val="000809C6"/>
    <w:rsid w:val="00080A26"/>
    <w:rsid w:val="00080FA1"/>
    <w:rsid w:val="00082127"/>
    <w:rsid w:val="00083755"/>
    <w:rsid w:val="0008390C"/>
    <w:rsid w:val="000851D1"/>
    <w:rsid w:val="0009361A"/>
    <w:rsid w:val="0009715B"/>
    <w:rsid w:val="000A42FF"/>
    <w:rsid w:val="000A7DC1"/>
    <w:rsid w:val="000D0966"/>
    <w:rsid w:val="000E4B16"/>
    <w:rsid w:val="000E5A29"/>
    <w:rsid w:val="001039AA"/>
    <w:rsid w:val="00106668"/>
    <w:rsid w:val="00112335"/>
    <w:rsid w:val="001146DA"/>
    <w:rsid w:val="00115E86"/>
    <w:rsid w:val="00116528"/>
    <w:rsid w:val="00117BA8"/>
    <w:rsid w:val="00121656"/>
    <w:rsid w:val="0012292E"/>
    <w:rsid w:val="00123491"/>
    <w:rsid w:val="00124C7A"/>
    <w:rsid w:val="00134C37"/>
    <w:rsid w:val="00136DD0"/>
    <w:rsid w:val="00141DFA"/>
    <w:rsid w:val="00144387"/>
    <w:rsid w:val="00152FD6"/>
    <w:rsid w:val="001566E1"/>
    <w:rsid w:val="001628A2"/>
    <w:rsid w:val="001874FC"/>
    <w:rsid w:val="00187F76"/>
    <w:rsid w:val="001975D4"/>
    <w:rsid w:val="001A455D"/>
    <w:rsid w:val="001A513F"/>
    <w:rsid w:val="001B120B"/>
    <w:rsid w:val="001C1213"/>
    <w:rsid w:val="001C7260"/>
    <w:rsid w:val="001E11FA"/>
    <w:rsid w:val="001E5C88"/>
    <w:rsid w:val="002012E2"/>
    <w:rsid w:val="002043BC"/>
    <w:rsid w:val="00206B09"/>
    <w:rsid w:val="00207435"/>
    <w:rsid w:val="00207C7D"/>
    <w:rsid w:val="0021382E"/>
    <w:rsid w:val="00214CB9"/>
    <w:rsid w:val="00217C36"/>
    <w:rsid w:val="002227A7"/>
    <w:rsid w:val="0022697A"/>
    <w:rsid w:val="00231211"/>
    <w:rsid w:val="002321A3"/>
    <w:rsid w:val="00242324"/>
    <w:rsid w:val="00244E66"/>
    <w:rsid w:val="00244F8A"/>
    <w:rsid w:val="00247E43"/>
    <w:rsid w:val="002520F7"/>
    <w:rsid w:val="0025362B"/>
    <w:rsid w:val="00263D5B"/>
    <w:rsid w:val="00266391"/>
    <w:rsid w:val="002710E2"/>
    <w:rsid w:val="00271E00"/>
    <w:rsid w:val="00275735"/>
    <w:rsid w:val="0027590B"/>
    <w:rsid w:val="002768FC"/>
    <w:rsid w:val="00292BB3"/>
    <w:rsid w:val="0029644E"/>
    <w:rsid w:val="00296756"/>
    <w:rsid w:val="0029727F"/>
    <w:rsid w:val="00297DB7"/>
    <w:rsid w:val="002A16B5"/>
    <w:rsid w:val="002A1814"/>
    <w:rsid w:val="002A38D8"/>
    <w:rsid w:val="002A7016"/>
    <w:rsid w:val="002C0F5B"/>
    <w:rsid w:val="002D2365"/>
    <w:rsid w:val="002D2601"/>
    <w:rsid w:val="002D3A80"/>
    <w:rsid w:val="002D5FC5"/>
    <w:rsid w:val="002E345F"/>
    <w:rsid w:val="002E4F44"/>
    <w:rsid w:val="002F2B3F"/>
    <w:rsid w:val="002F7D18"/>
    <w:rsid w:val="003125B2"/>
    <w:rsid w:val="00316B31"/>
    <w:rsid w:val="00330019"/>
    <w:rsid w:val="00332A28"/>
    <w:rsid w:val="003358F5"/>
    <w:rsid w:val="0033752D"/>
    <w:rsid w:val="00343515"/>
    <w:rsid w:val="003441B9"/>
    <w:rsid w:val="0034617C"/>
    <w:rsid w:val="00347BBE"/>
    <w:rsid w:val="00354C8C"/>
    <w:rsid w:val="00360023"/>
    <w:rsid w:val="0036505E"/>
    <w:rsid w:val="00365F76"/>
    <w:rsid w:val="00371B3F"/>
    <w:rsid w:val="003727F6"/>
    <w:rsid w:val="00372A70"/>
    <w:rsid w:val="00375E78"/>
    <w:rsid w:val="00381CDE"/>
    <w:rsid w:val="00383166"/>
    <w:rsid w:val="0038682C"/>
    <w:rsid w:val="0039229F"/>
    <w:rsid w:val="0039293B"/>
    <w:rsid w:val="00394295"/>
    <w:rsid w:val="003A04E4"/>
    <w:rsid w:val="003A4CEC"/>
    <w:rsid w:val="003A765C"/>
    <w:rsid w:val="003B20BB"/>
    <w:rsid w:val="003B29CF"/>
    <w:rsid w:val="003B5F24"/>
    <w:rsid w:val="003C1A92"/>
    <w:rsid w:val="003D041D"/>
    <w:rsid w:val="003D4F03"/>
    <w:rsid w:val="003D54C2"/>
    <w:rsid w:val="003E0D83"/>
    <w:rsid w:val="003E1B85"/>
    <w:rsid w:val="003E6DA6"/>
    <w:rsid w:val="003E7AFA"/>
    <w:rsid w:val="003F06A2"/>
    <w:rsid w:val="003F47D5"/>
    <w:rsid w:val="004048FE"/>
    <w:rsid w:val="004227E1"/>
    <w:rsid w:val="00424676"/>
    <w:rsid w:val="004361CB"/>
    <w:rsid w:val="00450A5B"/>
    <w:rsid w:val="00456B6C"/>
    <w:rsid w:val="00465BB5"/>
    <w:rsid w:val="0047107C"/>
    <w:rsid w:val="004717E3"/>
    <w:rsid w:val="00483538"/>
    <w:rsid w:val="00484942"/>
    <w:rsid w:val="00492AC6"/>
    <w:rsid w:val="00493838"/>
    <w:rsid w:val="004A3213"/>
    <w:rsid w:val="004A4DD5"/>
    <w:rsid w:val="004A4EDD"/>
    <w:rsid w:val="004A5388"/>
    <w:rsid w:val="004B2E3D"/>
    <w:rsid w:val="004B44BD"/>
    <w:rsid w:val="004B4CEB"/>
    <w:rsid w:val="004C534A"/>
    <w:rsid w:val="004D3543"/>
    <w:rsid w:val="004D61AD"/>
    <w:rsid w:val="004E1DDB"/>
    <w:rsid w:val="004E438F"/>
    <w:rsid w:val="004F07E3"/>
    <w:rsid w:val="004F2551"/>
    <w:rsid w:val="004F7E7B"/>
    <w:rsid w:val="00500353"/>
    <w:rsid w:val="00503396"/>
    <w:rsid w:val="00507040"/>
    <w:rsid w:val="005140AB"/>
    <w:rsid w:val="00522BD3"/>
    <w:rsid w:val="0052589F"/>
    <w:rsid w:val="00526140"/>
    <w:rsid w:val="005329B3"/>
    <w:rsid w:val="00540368"/>
    <w:rsid w:val="005518B4"/>
    <w:rsid w:val="005531B3"/>
    <w:rsid w:val="0056063B"/>
    <w:rsid w:val="00572CDE"/>
    <w:rsid w:val="00577DC7"/>
    <w:rsid w:val="005835B5"/>
    <w:rsid w:val="005849A3"/>
    <w:rsid w:val="00591301"/>
    <w:rsid w:val="00592EE2"/>
    <w:rsid w:val="005A27FA"/>
    <w:rsid w:val="005A3BA7"/>
    <w:rsid w:val="005A52D1"/>
    <w:rsid w:val="005B09F0"/>
    <w:rsid w:val="005B315E"/>
    <w:rsid w:val="005B669C"/>
    <w:rsid w:val="005C689D"/>
    <w:rsid w:val="005D3083"/>
    <w:rsid w:val="005D540B"/>
    <w:rsid w:val="005D5D57"/>
    <w:rsid w:val="005D661E"/>
    <w:rsid w:val="005E6044"/>
    <w:rsid w:val="005E6B7C"/>
    <w:rsid w:val="005F110D"/>
    <w:rsid w:val="005F2B4C"/>
    <w:rsid w:val="00607DAD"/>
    <w:rsid w:val="00612F08"/>
    <w:rsid w:val="0061598B"/>
    <w:rsid w:val="00616928"/>
    <w:rsid w:val="0062019E"/>
    <w:rsid w:val="00626010"/>
    <w:rsid w:val="00630FA4"/>
    <w:rsid w:val="00634239"/>
    <w:rsid w:val="006517A3"/>
    <w:rsid w:val="00660409"/>
    <w:rsid w:val="0066441B"/>
    <w:rsid w:val="006649E6"/>
    <w:rsid w:val="00671C03"/>
    <w:rsid w:val="006A144D"/>
    <w:rsid w:val="006B417F"/>
    <w:rsid w:val="006B6810"/>
    <w:rsid w:val="006B7272"/>
    <w:rsid w:val="006B7E28"/>
    <w:rsid w:val="006C2700"/>
    <w:rsid w:val="006C5892"/>
    <w:rsid w:val="006D5EF2"/>
    <w:rsid w:val="006E347D"/>
    <w:rsid w:val="00700B08"/>
    <w:rsid w:val="00701962"/>
    <w:rsid w:val="00702735"/>
    <w:rsid w:val="007038A4"/>
    <w:rsid w:val="0070569F"/>
    <w:rsid w:val="007138C3"/>
    <w:rsid w:val="007139F2"/>
    <w:rsid w:val="007147BB"/>
    <w:rsid w:val="007162CA"/>
    <w:rsid w:val="0072025D"/>
    <w:rsid w:val="00736634"/>
    <w:rsid w:val="00742744"/>
    <w:rsid w:val="007473BB"/>
    <w:rsid w:val="0075215C"/>
    <w:rsid w:val="007541F1"/>
    <w:rsid w:val="00756E42"/>
    <w:rsid w:val="007603C3"/>
    <w:rsid w:val="007646CB"/>
    <w:rsid w:val="007656CD"/>
    <w:rsid w:val="0077017E"/>
    <w:rsid w:val="0077053B"/>
    <w:rsid w:val="00771DBA"/>
    <w:rsid w:val="007773FA"/>
    <w:rsid w:val="007802ED"/>
    <w:rsid w:val="007835A0"/>
    <w:rsid w:val="007861C3"/>
    <w:rsid w:val="007873E6"/>
    <w:rsid w:val="007A1409"/>
    <w:rsid w:val="007A3BAB"/>
    <w:rsid w:val="007A4D4C"/>
    <w:rsid w:val="007B00D4"/>
    <w:rsid w:val="007B3A91"/>
    <w:rsid w:val="007B7580"/>
    <w:rsid w:val="007C10F8"/>
    <w:rsid w:val="007C1688"/>
    <w:rsid w:val="007C212A"/>
    <w:rsid w:val="007C2A21"/>
    <w:rsid w:val="007C7D41"/>
    <w:rsid w:val="007C7E4B"/>
    <w:rsid w:val="007D4D23"/>
    <w:rsid w:val="007D4D36"/>
    <w:rsid w:val="007D5A83"/>
    <w:rsid w:val="007E136C"/>
    <w:rsid w:val="007F4C04"/>
    <w:rsid w:val="007F689C"/>
    <w:rsid w:val="0081472B"/>
    <w:rsid w:val="0081483A"/>
    <w:rsid w:val="00814A2D"/>
    <w:rsid w:val="00820631"/>
    <w:rsid w:val="00825AC3"/>
    <w:rsid w:val="00835512"/>
    <w:rsid w:val="00844328"/>
    <w:rsid w:val="0085745F"/>
    <w:rsid w:val="008577C3"/>
    <w:rsid w:val="00861FE7"/>
    <w:rsid w:val="00864B6F"/>
    <w:rsid w:val="00867FA7"/>
    <w:rsid w:val="008707B1"/>
    <w:rsid w:val="008717F5"/>
    <w:rsid w:val="00876759"/>
    <w:rsid w:val="00880A2C"/>
    <w:rsid w:val="008931B6"/>
    <w:rsid w:val="00894D7F"/>
    <w:rsid w:val="008961A8"/>
    <w:rsid w:val="0089727F"/>
    <w:rsid w:val="008A75A6"/>
    <w:rsid w:val="008A7B1F"/>
    <w:rsid w:val="008B1E8D"/>
    <w:rsid w:val="008B2EF3"/>
    <w:rsid w:val="008C2073"/>
    <w:rsid w:val="008D3B53"/>
    <w:rsid w:val="008D66D0"/>
    <w:rsid w:val="008D68B5"/>
    <w:rsid w:val="008E1563"/>
    <w:rsid w:val="008E2E65"/>
    <w:rsid w:val="008E302D"/>
    <w:rsid w:val="00905159"/>
    <w:rsid w:val="009053C7"/>
    <w:rsid w:val="009127CB"/>
    <w:rsid w:val="0091691A"/>
    <w:rsid w:val="00923A1B"/>
    <w:rsid w:val="00932847"/>
    <w:rsid w:val="009334B1"/>
    <w:rsid w:val="00936764"/>
    <w:rsid w:val="00937C16"/>
    <w:rsid w:val="00942480"/>
    <w:rsid w:val="009474AF"/>
    <w:rsid w:val="00947F74"/>
    <w:rsid w:val="0095334C"/>
    <w:rsid w:val="00955BF3"/>
    <w:rsid w:val="009648CE"/>
    <w:rsid w:val="00967489"/>
    <w:rsid w:val="00970B42"/>
    <w:rsid w:val="00970BD7"/>
    <w:rsid w:val="00982393"/>
    <w:rsid w:val="00987A40"/>
    <w:rsid w:val="00991DA4"/>
    <w:rsid w:val="009978E9"/>
    <w:rsid w:val="009A4818"/>
    <w:rsid w:val="009A4E3C"/>
    <w:rsid w:val="009A5AE5"/>
    <w:rsid w:val="009B1AA8"/>
    <w:rsid w:val="009B4FE8"/>
    <w:rsid w:val="009C0EC9"/>
    <w:rsid w:val="009C121C"/>
    <w:rsid w:val="009D6F18"/>
    <w:rsid w:val="009D798C"/>
    <w:rsid w:val="009E103D"/>
    <w:rsid w:val="009E3CC8"/>
    <w:rsid w:val="009E3E1E"/>
    <w:rsid w:val="009F7D69"/>
    <w:rsid w:val="00A02351"/>
    <w:rsid w:val="00A069AA"/>
    <w:rsid w:val="00A06D7B"/>
    <w:rsid w:val="00A07F56"/>
    <w:rsid w:val="00A10C1F"/>
    <w:rsid w:val="00A1148A"/>
    <w:rsid w:val="00A116BE"/>
    <w:rsid w:val="00A13EBA"/>
    <w:rsid w:val="00A21D1C"/>
    <w:rsid w:val="00A2305D"/>
    <w:rsid w:val="00A23CCB"/>
    <w:rsid w:val="00A3096E"/>
    <w:rsid w:val="00A3762E"/>
    <w:rsid w:val="00A44FFF"/>
    <w:rsid w:val="00A477F9"/>
    <w:rsid w:val="00A51661"/>
    <w:rsid w:val="00A51A91"/>
    <w:rsid w:val="00A536BD"/>
    <w:rsid w:val="00A604FC"/>
    <w:rsid w:val="00A6065E"/>
    <w:rsid w:val="00A6103C"/>
    <w:rsid w:val="00A6105F"/>
    <w:rsid w:val="00A64E5A"/>
    <w:rsid w:val="00A7481D"/>
    <w:rsid w:val="00A74875"/>
    <w:rsid w:val="00A76C40"/>
    <w:rsid w:val="00A806C3"/>
    <w:rsid w:val="00A81910"/>
    <w:rsid w:val="00A81FEC"/>
    <w:rsid w:val="00A82F14"/>
    <w:rsid w:val="00A85F44"/>
    <w:rsid w:val="00A8658A"/>
    <w:rsid w:val="00A86D4A"/>
    <w:rsid w:val="00A93E89"/>
    <w:rsid w:val="00A96EF9"/>
    <w:rsid w:val="00A97C6C"/>
    <w:rsid w:val="00AA27CB"/>
    <w:rsid w:val="00AA6A5E"/>
    <w:rsid w:val="00AB12C1"/>
    <w:rsid w:val="00AB679E"/>
    <w:rsid w:val="00AC214D"/>
    <w:rsid w:val="00AC23BA"/>
    <w:rsid w:val="00AC2AE1"/>
    <w:rsid w:val="00AD0B43"/>
    <w:rsid w:val="00AD3178"/>
    <w:rsid w:val="00AD3C86"/>
    <w:rsid w:val="00AE0B08"/>
    <w:rsid w:val="00AE1881"/>
    <w:rsid w:val="00AE2D05"/>
    <w:rsid w:val="00AE5A22"/>
    <w:rsid w:val="00AF0F65"/>
    <w:rsid w:val="00B04AE5"/>
    <w:rsid w:val="00B14E28"/>
    <w:rsid w:val="00B15396"/>
    <w:rsid w:val="00B1728C"/>
    <w:rsid w:val="00B17361"/>
    <w:rsid w:val="00B22396"/>
    <w:rsid w:val="00B25FD1"/>
    <w:rsid w:val="00B32659"/>
    <w:rsid w:val="00B32EE2"/>
    <w:rsid w:val="00B32F55"/>
    <w:rsid w:val="00B3418B"/>
    <w:rsid w:val="00B37472"/>
    <w:rsid w:val="00B37AD0"/>
    <w:rsid w:val="00B53AA0"/>
    <w:rsid w:val="00B55738"/>
    <w:rsid w:val="00B575AF"/>
    <w:rsid w:val="00B606F9"/>
    <w:rsid w:val="00B61E09"/>
    <w:rsid w:val="00B6228E"/>
    <w:rsid w:val="00B7261F"/>
    <w:rsid w:val="00B75BAE"/>
    <w:rsid w:val="00B87536"/>
    <w:rsid w:val="00B90FAB"/>
    <w:rsid w:val="00BA3BCF"/>
    <w:rsid w:val="00BA79A8"/>
    <w:rsid w:val="00BB0C02"/>
    <w:rsid w:val="00BB2514"/>
    <w:rsid w:val="00BB436C"/>
    <w:rsid w:val="00BB6A66"/>
    <w:rsid w:val="00BC7E1C"/>
    <w:rsid w:val="00BD160E"/>
    <w:rsid w:val="00BD667E"/>
    <w:rsid w:val="00BE329C"/>
    <w:rsid w:val="00BE37C3"/>
    <w:rsid w:val="00BE4090"/>
    <w:rsid w:val="00BE5AFC"/>
    <w:rsid w:val="00C04AC1"/>
    <w:rsid w:val="00C06563"/>
    <w:rsid w:val="00C07042"/>
    <w:rsid w:val="00C216F3"/>
    <w:rsid w:val="00C26ADD"/>
    <w:rsid w:val="00C3308A"/>
    <w:rsid w:val="00C33128"/>
    <w:rsid w:val="00C53393"/>
    <w:rsid w:val="00C53F7B"/>
    <w:rsid w:val="00C55CF9"/>
    <w:rsid w:val="00C564FF"/>
    <w:rsid w:val="00C576C5"/>
    <w:rsid w:val="00C60E1E"/>
    <w:rsid w:val="00C61655"/>
    <w:rsid w:val="00C70896"/>
    <w:rsid w:val="00C7473E"/>
    <w:rsid w:val="00C75E3F"/>
    <w:rsid w:val="00C82468"/>
    <w:rsid w:val="00C833F9"/>
    <w:rsid w:val="00C8759F"/>
    <w:rsid w:val="00C92256"/>
    <w:rsid w:val="00CA3E7D"/>
    <w:rsid w:val="00CA5C75"/>
    <w:rsid w:val="00CB3719"/>
    <w:rsid w:val="00CB3830"/>
    <w:rsid w:val="00CB6C40"/>
    <w:rsid w:val="00CC1358"/>
    <w:rsid w:val="00CC2DCB"/>
    <w:rsid w:val="00CC447D"/>
    <w:rsid w:val="00CC6738"/>
    <w:rsid w:val="00CD3CD4"/>
    <w:rsid w:val="00CD534D"/>
    <w:rsid w:val="00CD6169"/>
    <w:rsid w:val="00CD69B9"/>
    <w:rsid w:val="00CD712A"/>
    <w:rsid w:val="00CE57E2"/>
    <w:rsid w:val="00CF4D3A"/>
    <w:rsid w:val="00D01D87"/>
    <w:rsid w:val="00D130AD"/>
    <w:rsid w:val="00D14C3F"/>
    <w:rsid w:val="00D33193"/>
    <w:rsid w:val="00D35865"/>
    <w:rsid w:val="00D47304"/>
    <w:rsid w:val="00D532CE"/>
    <w:rsid w:val="00D5447B"/>
    <w:rsid w:val="00D623D7"/>
    <w:rsid w:val="00D641D1"/>
    <w:rsid w:val="00D736A4"/>
    <w:rsid w:val="00D73BCF"/>
    <w:rsid w:val="00D7403A"/>
    <w:rsid w:val="00D803BF"/>
    <w:rsid w:val="00D93FCC"/>
    <w:rsid w:val="00D961C3"/>
    <w:rsid w:val="00D96463"/>
    <w:rsid w:val="00DA3503"/>
    <w:rsid w:val="00DA579F"/>
    <w:rsid w:val="00DA70EA"/>
    <w:rsid w:val="00DB52A6"/>
    <w:rsid w:val="00DB5957"/>
    <w:rsid w:val="00DC735C"/>
    <w:rsid w:val="00DD2D36"/>
    <w:rsid w:val="00DD62B1"/>
    <w:rsid w:val="00DD69A4"/>
    <w:rsid w:val="00DE676C"/>
    <w:rsid w:val="00DF0E4C"/>
    <w:rsid w:val="00DF1B96"/>
    <w:rsid w:val="00E11561"/>
    <w:rsid w:val="00E17F89"/>
    <w:rsid w:val="00E20236"/>
    <w:rsid w:val="00E21103"/>
    <w:rsid w:val="00E23599"/>
    <w:rsid w:val="00E32095"/>
    <w:rsid w:val="00E33FB6"/>
    <w:rsid w:val="00E34C8D"/>
    <w:rsid w:val="00E40504"/>
    <w:rsid w:val="00E426DB"/>
    <w:rsid w:val="00E44B36"/>
    <w:rsid w:val="00E53D41"/>
    <w:rsid w:val="00E542B4"/>
    <w:rsid w:val="00E55C19"/>
    <w:rsid w:val="00E57F83"/>
    <w:rsid w:val="00E635EE"/>
    <w:rsid w:val="00E736E0"/>
    <w:rsid w:val="00E73D7D"/>
    <w:rsid w:val="00E90DA7"/>
    <w:rsid w:val="00E94EE0"/>
    <w:rsid w:val="00E9702A"/>
    <w:rsid w:val="00EA29AC"/>
    <w:rsid w:val="00EA3459"/>
    <w:rsid w:val="00EB2BAB"/>
    <w:rsid w:val="00EB4FD4"/>
    <w:rsid w:val="00EC2BDA"/>
    <w:rsid w:val="00EC2F7D"/>
    <w:rsid w:val="00ED0415"/>
    <w:rsid w:val="00ED5855"/>
    <w:rsid w:val="00ED6412"/>
    <w:rsid w:val="00ED6E9C"/>
    <w:rsid w:val="00EE0E2E"/>
    <w:rsid w:val="00EE182E"/>
    <w:rsid w:val="00EE2844"/>
    <w:rsid w:val="00EE3F85"/>
    <w:rsid w:val="00EE7F5A"/>
    <w:rsid w:val="00EF13D6"/>
    <w:rsid w:val="00EF5C17"/>
    <w:rsid w:val="00F04437"/>
    <w:rsid w:val="00F062A5"/>
    <w:rsid w:val="00F22C61"/>
    <w:rsid w:val="00F24C2E"/>
    <w:rsid w:val="00F31AB4"/>
    <w:rsid w:val="00F43811"/>
    <w:rsid w:val="00F47F64"/>
    <w:rsid w:val="00F507F4"/>
    <w:rsid w:val="00F52603"/>
    <w:rsid w:val="00F530CF"/>
    <w:rsid w:val="00F564E2"/>
    <w:rsid w:val="00F60122"/>
    <w:rsid w:val="00F61113"/>
    <w:rsid w:val="00F615CC"/>
    <w:rsid w:val="00F63E1F"/>
    <w:rsid w:val="00F70298"/>
    <w:rsid w:val="00F769D0"/>
    <w:rsid w:val="00F805D4"/>
    <w:rsid w:val="00F86D9E"/>
    <w:rsid w:val="00F900E3"/>
    <w:rsid w:val="00F914D4"/>
    <w:rsid w:val="00F91A22"/>
    <w:rsid w:val="00F92E34"/>
    <w:rsid w:val="00F95BB3"/>
    <w:rsid w:val="00FA288A"/>
    <w:rsid w:val="00FA4F89"/>
    <w:rsid w:val="00FA65F2"/>
    <w:rsid w:val="00FB5460"/>
    <w:rsid w:val="00FB6199"/>
    <w:rsid w:val="00FC574D"/>
    <w:rsid w:val="00FD7269"/>
    <w:rsid w:val="00FE063F"/>
    <w:rsid w:val="00FE3698"/>
    <w:rsid w:val="00FF1DC3"/>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227"/>
    <w:rPr>
      <w:sz w:val="24"/>
      <w:szCs w:val="24"/>
    </w:rPr>
  </w:style>
  <w:style w:type="paragraph" w:styleId="Heading1">
    <w:name w:val="heading 1"/>
    <w:basedOn w:val="Normal"/>
    <w:next w:val="Normal"/>
    <w:link w:val="Heading1Char"/>
    <w:qFormat/>
    <w:rsid w:val="008D68B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8D68B5"/>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227"/>
    <w:rPr>
      <w:sz w:val="24"/>
      <w:szCs w:val="24"/>
    </w:rPr>
  </w:style>
  <w:style w:type="paragraph" w:styleId="Heading1">
    <w:name w:val="heading 1"/>
    <w:basedOn w:val="Normal"/>
    <w:next w:val="Normal"/>
    <w:link w:val="Heading1Char"/>
    <w:qFormat/>
    <w:rsid w:val="008D68B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8D68B5"/>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DISTRICT RESPONSIBILITIES</vt:lpstr>
    </vt:vector>
  </TitlesOfParts>
  <Company>RIROE</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RESPONSIBILITIES</dc:title>
  <dc:creator>sburns</dc:creator>
  <cp:lastModifiedBy>Patricia Brady</cp:lastModifiedBy>
  <cp:revision>2</cp:revision>
  <dcterms:created xsi:type="dcterms:W3CDTF">2013-04-23T13:37:00Z</dcterms:created>
  <dcterms:modified xsi:type="dcterms:W3CDTF">2013-04-23T13:37:00Z</dcterms:modified>
</cp:coreProperties>
</file>